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A" w:rsidRPr="006461D6" w:rsidRDefault="0075726F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台中_</w:t>
      </w:r>
      <w:r w:rsidR="003F2BD1" w:rsidRPr="003F2BD1">
        <w:rPr>
          <w:rFonts w:ascii="微軟正黑體" w:eastAsia="微軟正黑體" w:hAnsi="微軟正黑體" w:hint="eastAsia"/>
          <w:b/>
          <w:shd w:val="pct15" w:color="auto" w:fill="FFFFFF"/>
        </w:rPr>
        <w:t>澄清醫院中港分院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7F5407" w:rsidRPr="007F5407">
        <w:rPr>
          <w:rFonts w:ascii="微軟正黑體" w:eastAsia="微軟正黑體" w:hAnsi="微軟正黑體" w:hint="eastAsia"/>
          <w:b/>
          <w:kern w:val="0"/>
          <w:sz w:val="22"/>
          <w:szCs w:val="22"/>
        </w:rPr>
        <w:t xml:space="preserve"> </w:t>
      </w:r>
      <w:r w:rsidR="00C20E39" w:rsidRPr="00C20E39">
        <w:rPr>
          <w:rFonts w:ascii="微軟正黑體" w:eastAsia="微軟正黑體" w:hAnsi="微軟正黑體" w:hint="eastAsia"/>
          <w:b/>
        </w:rPr>
        <w:t>檢查項目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標示</w:t>
      </w:r>
      <w:r w:rsidR="007F5407" w:rsidRPr="005852E4">
        <w:rPr>
          <w:rFonts w:ascii="微軟正黑體" w:eastAsia="微軟正黑體" w:hAnsi="微軟正黑體" w:hint="eastAsia"/>
          <w:b/>
          <w:kern w:val="0"/>
          <w:sz w:val="36"/>
          <w:szCs w:val="36"/>
        </w:rPr>
        <w:t>◎</w:t>
      </w:r>
      <w:r w:rsidR="007F5407" w:rsidRPr="00C20E39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262"/>
        <w:gridCol w:w="3969"/>
        <w:gridCol w:w="2126"/>
      </w:tblGrid>
      <w:tr w:rsidR="006461D6" w:rsidRPr="006461D6" w:rsidTr="00786F3A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6461D6" w:rsidRPr="006461D6" w:rsidRDefault="006461D6" w:rsidP="006461D6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1D6" w:rsidRPr="006461D6" w:rsidRDefault="006461D6" w:rsidP="007F5407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6461D6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檢查項目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  <w:r w:rsidR="0087546B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87546B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 均紅血球體積、平均紅血球血色素 (重)量、平均紅血球血色素濃度、白血球、血小板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2407E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2407EB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2407EB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2407E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2407EB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2407EB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8D6C7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8D6C7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8D6C7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8D6C72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EA72BC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</w:t>
            </w:r>
            <w:r w:rsidR="00EA72BC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脈</w:t>
            </w: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阻塞性指數，動脈彈性指數(右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8D6C7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8D6C7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8D6C7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F061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F0614B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F0614B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F061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F0614B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EA72BC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頸動脈超音波掃描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角膜和</w:t>
            </w:r>
            <w:r w:rsidR="00EA72B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瞳</w:t>
            </w:r>
            <w:bookmarkStart w:id="0" w:name="_GoBack"/>
            <w:bookmarkEnd w:id="0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孔、眼球運動、眼瞼和結膜、眼壓、眼底鏡、色覺等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F0614B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5A5794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5A579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786F3A" w:rsidRPr="00786F3A" w:rsidTr="00786F3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86F3A" w:rsidRPr="00786F3A" w:rsidRDefault="00786F3A" w:rsidP="00786F3A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3A" w:rsidRPr="00786F3A" w:rsidRDefault="00786F3A" w:rsidP="00786F3A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786F3A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6461D6" w:rsidRPr="00786F3A" w:rsidRDefault="006461D6">
      <w:pPr>
        <w:rPr>
          <w:rFonts w:ascii="微軟正黑體" w:eastAsia="微軟正黑體" w:hAnsi="微軟正黑體"/>
          <w:sz w:val="20"/>
          <w:szCs w:val="20"/>
        </w:rPr>
      </w:pPr>
    </w:p>
    <w:sectPr w:rsidR="006461D6" w:rsidRPr="00786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53" w:rsidRDefault="00CB6653" w:rsidP="003556C9">
      <w:r>
        <w:separator/>
      </w:r>
    </w:p>
  </w:endnote>
  <w:endnote w:type="continuationSeparator" w:id="0">
    <w:p w:rsidR="00CB6653" w:rsidRDefault="00CB6653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B9" w:rsidRDefault="00821B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97294"/>
      <w:docPartObj>
        <w:docPartGallery w:val="Page Numbers (Bottom of Page)"/>
        <w:docPartUnique/>
      </w:docPartObj>
    </w:sdtPr>
    <w:sdtEndPr/>
    <w:sdtContent>
      <w:p w:rsidR="00821BB9" w:rsidRDefault="00821B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BC" w:rsidRPr="00EA72BC">
          <w:rPr>
            <w:noProof/>
            <w:lang w:val="zh-TW"/>
          </w:rPr>
          <w:t>7</w:t>
        </w:r>
        <w:r>
          <w:fldChar w:fldCharType="end"/>
        </w:r>
      </w:p>
    </w:sdtContent>
  </w:sdt>
  <w:p w:rsidR="00821BB9" w:rsidRDefault="00821B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B9" w:rsidRDefault="00821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53" w:rsidRDefault="00CB6653" w:rsidP="003556C9">
      <w:r>
        <w:separator/>
      </w:r>
    </w:p>
  </w:footnote>
  <w:footnote w:type="continuationSeparator" w:id="0">
    <w:p w:rsidR="00CB6653" w:rsidRDefault="00CB6653" w:rsidP="0035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B9" w:rsidRDefault="00821B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B9" w:rsidRDefault="00821B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B9" w:rsidRDefault="00821B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102A9"/>
    <w:rsid w:val="00010314"/>
    <w:rsid w:val="00020598"/>
    <w:rsid w:val="00051BE1"/>
    <w:rsid w:val="00066459"/>
    <w:rsid w:val="0015505A"/>
    <w:rsid w:val="002407EB"/>
    <w:rsid w:val="003556C9"/>
    <w:rsid w:val="003D7818"/>
    <w:rsid w:val="003F2BD1"/>
    <w:rsid w:val="00420279"/>
    <w:rsid w:val="004469D2"/>
    <w:rsid w:val="004F4077"/>
    <w:rsid w:val="005643A3"/>
    <w:rsid w:val="005852E4"/>
    <w:rsid w:val="005A5794"/>
    <w:rsid w:val="005E72B7"/>
    <w:rsid w:val="005F43C3"/>
    <w:rsid w:val="006461D6"/>
    <w:rsid w:val="0069228D"/>
    <w:rsid w:val="00721975"/>
    <w:rsid w:val="0075726F"/>
    <w:rsid w:val="00786F3A"/>
    <w:rsid w:val="007F5407"/>
    <w:rsid w:val="0080441E"/>
    <w:rsid w:val="00821BB9"/>
    <w:rsid w:val="0087546B"/>
    <w:rsid w:val="008928ED"/>
    <w:rsid w:val="008C1C2F"/>
    <w:rsid w:val="008D6C72"/>
    <w:rsid w:val="00961B8F"/>
    <w:rsid w:val="009E7888"/>
    <w:rsid w:val="00C20E39"/>
    <w:rsid w:val="00CB6653"/>
    <w:rsid w:val="00CF01F4"/>
    <w:rsid w:val="00DD77E8"/>
    <w:rsid w:val="00DF6016"/>
    <w:rsid w:val="00E5552D"/>
    <w:rsid w:val="00E64425"/>
    <w:rsid w:val="00EA72BC"/>
    <w:rsid w:val="00F0614B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6C9"/>
    <w:rPr>
      <w:kern w:val="2"/>
    </w:rPr>
  </w:style>
  <w:style w:type="paragraph" w:styleId="a7">
    <w:name w:val="footer"/>
    <w:basedOn w:val="a"/>
    <w:link w:val="a8"/>
    <w:uiPriority w:val="99"/>
    <w:rsid w:val="0035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6C9"/>
    <w:rPr>
      <w:kern w:val="2"/>
    </w:rPr>
  </w:style>
  <w:style w:type="numbering" w:customStyle="1" w:styleId="1">
    <w:name w:val="無清單1"/>
    <w:next w:val="a2"/>
    <w:uiPriority w:val="99"/>
    <w:semiHidden/>
    <w:unhideWhenUsed/>
    <w:rsid w:val="00066459"/>
  </w:style>
  <w:style w:type="numbering" w:customStyle="1" w:styleId="2">
    <w:name w:val="無清單2"/>
    <w:next w:val="a2"/>
    <w:uiPriority w:val="99"/>
    <w:semiHidden/>
    <w:unhideWhenUsed/>
    <w:rsid w:val="003D7818"/>
  </w:style>
  <w:style w:type="numbering" w:customStyle="1" w:styleId="3">
    <w:name w:val="無清單3"/>
    <w:next w:val="a2"/>
    <w:uiPriority w:val="99"/>
    <w:semiHidden/>
    <w:unhideWhenUsed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666</Words>
  <Characters>3800</Characters>
  <Application>Microsoft Office Word</Application>
  <DocSecurity>0</DocSecurity>
  <Lines>31</Lines>
  <Paragraphs>8</Paragraphs>
  <ScaleCrop>false</ScaleCrop>
  <Company>TransGlobe Life Insurance Inc.,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15</cp:revision>
  <dcterms:created xsi:type="dcterms:W3CDTF">2021-02-27T05:35:00Z</dcterms:created>
  <dcterms:modified xsi:type="dcterms:W3CDTF">2021-03-13T09:07:00Z</dcterms:modified>
</cp:coreProperties>
</file>