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5A" w:rsidRPr="006461D6" w:rsidRDefault="006067BC">
      <w:pPr>
        <w:rPr>
          <w:rFonts w:ascii="微軟正黑體" w:eastAsia="微軟正黑體" w:hAnsi="微軟正黑體"/>
          <w:b/>
          <w:shd w:val="pct15" w:color="auto" w:fill="FFFFFF"/>
        </w:rPr>
      </w:pPr>
      <w:r>
        <w:rPr>
          <w:rFonts w:ascii="微軟正黑體" w:eastAsia="微軟正黑體" w:hAnsi="微軟正黑體" w:hint="eastAsia"/>
          <w:b/>
          <w:shd w:val="pct15" w:color="auto" w:fill="FFFFFF"/>
        </w:rPr>
        <w:t>桃園_</w:t>
      </w:r>
      <w:proofErr w:type="gramStart"/>
      <w:r w:rsidR="003D7818">
        <w:rPr>
          <w:rFonts w:ascii="微軟正黑體" w:eastAsia="微軟正黑體" w:hAnsi="微軟正黑體" w:hint="eastAsia"/>
          <w:b/>
          <w:shd w:val="pct15" w:color="auto" w:fill="FFFFFF"/>
        </w:rPr>
        <w:t>聯新國際</w:t>
      </w:r>
      <w:proofErr w:type="gramEnd"/>
      <w:r w:rsidR="006461D6" w:rsidRPr="006461D6">
        <w:rPr>
          <w:rFonts w:ascii="微軟正黑體" w:eastAsia="微軟正黑體" w:hAnsi="微軟正黑體" w:hint="eastAsia"/>
          <w:b/>
          <w:shd w:val="pct15" w:color="auto" w:fill="FFFFFF"/>
        </w:rPr>
        <w:t>醫院</w:t>
      </w:r>
      <w:r w:rsidR="006461D6">
        <w:rPr>
          <w:rFonts w:ascii="微軟正黑體" w:eastAsia="微軟正黑體" w:hAnsi="微軟正黑體" w:hint="eastAsia"/>
          <w:b/>
          <w:shd w:val="pct15" w:color="auto" w:fill="FFFFFF"/>
        </w:rPr>
        <w:t>:</w:t>
      </w:r>
      <w:r w:rsidR="007F5407" w:rsidRPr="007F5407">
        <w:rPr>
          <w:rFonts w:ascii="微軟正黑體" w:eastAsia="微軟正黑體" w:hAnsi="微軟正黑體" w:hint="eastAsia"/>
          <w:b/>
          <w:kern w:val="0"/>
          <w:sz w:val="22"/>
          <w:szCs w:val="22"/>
        </w:rPr>
        <w:t xml:space="preserve"> </w:t>
      </w:r>
      <w:r w:rsidR="00C20E39" w:rsidRPr="00C20E39">
        <w:rPr>
          <w:rFonts w:ascii="微軟正黑體" w:eastAsia="微軟正黑體" w:hAnsi="微軟正黑體" w:hint="eastAsia"/>
          <w:b/>
        </w:rPr>
        <w:t>檢查項目</w:t>
      </w:r>
      <w:r w:rsidR="007F5407" w:rsidRPr="00C20E39">
        <w:rPr>
          <w:rFonts w:ascii="微軟正黑體" w:eastAsia="微軟正黑體" w:hAnsi="微軟正黑體" w:hint="eastAsia"/>
          <w:b/>
          <w:kern w:val="0"/>
        </w:rPr>
        <w:t>標示</w:t>
      </w:r>
      <w:r w:rsidR="007F5407" w:rsidRPr="00D72E1C">
        <w:rPr>
          <w:rFonts w:ascii="微軟正黑體" w:eastAsia="微軟正黑體" w:hAnsi="微軟正黑體" w:hint="eastAsia"/>
          <w:b/>
          <w:kern w:val="0"/>
          <w:sz w:val="36"/>
          <w:szCs w:val="36"/>
        </w:rPr>
        <w:t>◎</w:t>
      </w:r>
      <w:r w:rsidR="007F5407" w:rsidRPr="00C20E39">
        <w:rPr>
          <w:rFonts w:ascii="微軟正黑體" w:eastAsia="微軟正黑體" w:hAnsi="微軟正黑體" w:hint="eastAsia"/>
          <w:b/>
          <w:kern w:val="0"/>
        </w:rPr>
        <w:t>者</w:t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262"/>
        <w:gridCol w:w="3969"/>
        <w:gridCol w:w="2126"/>
      </w:tblGrid>
      <w:tr w:rsidR="006461D6" w:rsidRPr="006461D6" w:rsidTr="003D7818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序號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D6" w:rsidRPr="006461D6" w:rsidRDefault="006461D6" w:rsidP="007F5407">
            <w:pPr>
              <w:widowControl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kern w:val="0"/>
                <w:sz w:val="22"/>
                <w:szCs w:val="22"/>
              </w:rPr>
              <w:t>檢查項目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一般檢查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身高、體重、血壓、脈搏、腰圍、視力、辨色力、BMI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身體組成分析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肌肉重量、皮下和內臟脂肪重量、</w:t>
            </w: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水份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重量、基礎代謝率、肥胖分析、水腫評估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體脂肪百分比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體脂肪檢查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視力檢查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視力、辨色力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血壓、脈搏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眼壓檢查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眼壓檢查(intraocular pressure)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聽力檢查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聽力檢查(Hearing Test 500~4000Hz)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冀便檢查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冀便潛血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免疫分析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D7818" w:rsidRPr="003D7818" w:rsidTr="003D7818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尿液常規檢查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尿糖、尿蛋白、酸鹼度、尿潛血、 膽紅素、</w:t>
            </w: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尿膽素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原、尿比重、白血球酯酶、亞硝酸、酮體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尿沈渣鏡檢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(尿紅血球、尿白血球、上皮細胞、結晶體、尿圓柱</w:t>
            </w:r>
            <w:r w:rsidR="0081108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痛風檢查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尿酸 Uric acid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81108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紅血球、血色素、血球容積比、平均紅血球體積、平均紅血球血色素 (重)量、平均紅血球血色素濃度、白血球、血小板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嗜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中性球、</w:t>
            </w: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嗜伊紅性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球、嗜鹼性球、單核球、淋巴球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糖尿病篩檢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飯前血糖AC Sugar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醣化血色素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HbA1C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胰島素(Insulin)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胰島素抗阻(Insulin Resistance)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血糖監測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醣化血紅素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HbAlc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95622E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血脂肪檢查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膽固醇總量 Cholesterol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95622E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三酸甘油酯 TG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95622E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高密度脂蛋白HDL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低密度脂蛋白LDL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總膽固醇/高密度脂蛋白比值 (TC/HDL)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低密度膽固醇/高密度膽固醇(LDL/HDL)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肝功能檢查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丙酮</w:t>
            </w: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酸轉胺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 SGPT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草酸轉胺酵素 SGOT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總蛋白 T-P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白蛋白 ALB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球蛋白 GLOB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白蛋白/球蛋白比值(Alb/</w:t>
            </w:r>
            <w:proofErr w:type="spell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Glo</w:t>
            </w:r>
            <w:proofErr w:type="spell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鹼性磷酸酵素(ALP)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鹼性磷酸梅(</w:t>
            </w:r>
            <w:proofErr w:type="spell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Alk</w:t>
            </w:r>
            <w:proofErr w:type="spell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-p)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血清</w:t>
            </w: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麩草轉按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酶、血清麩丙酮轉按酶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胺酸轉移酶Y-GT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丙</w:t>
            </w: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胺酸轉移酶(GGT)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珈瑪麩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氨酸酵素(r-GT)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消化系統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碳十三尿素呼氣試驗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肝炎篩檢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A型肝炎</w:t>
            </w:r>
            <w:proofErr w:type="spell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B型肝炎表面抗體Anti-HBs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B型肝炎表面抗原</w:t>
            </w:r>
            <w:proofErr w:type="spell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B型肝炎e抗原</w:t>
            </w:r>
            <w:proofErr w:type="spell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HbeAg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C型肝炎抗體(Anti-HCV)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BC7E5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珈瑪麩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氨酸酵素(r-GT)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D7818" w:rsidRPr="003D7818" w:rsidTr="00BC7E56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膽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功能檢查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總膽紅素 T-BIL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直接膽紅素D-BIL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腎臟功能檢查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肌酸肝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 Creatinine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血中尿素氮 BUN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腎絲球過濾率(</w:t>
            </w:r>
            <w:proofErr w:type="spell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eGFR</w:t>
            </w:r>
            <w:proofErr w:type="spell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胰臟檢查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澱粉酵素Amylase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解脂酶（LIPASE）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痛風檢查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尿酸(Uric Acid)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風濕檢查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類風濕因子(RF)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類風濕性關節炎RA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非特異性炎症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CRP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維生素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血中維生素D3(VitaminD3)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防癌篩檢(腫瘤指標)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甲型胎兒蛋白(AFP)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癌抗原19-9 (消化道癌)(CA 19-9)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肌酸激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酵素(CPK)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乳酸脫氫酵素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(LDH)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癌胚胎抗原(CEA)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胰臟癌CA199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CYFRA21-1肺癌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鼻咽癌腫瘤標記篩檢(EBV-IgA)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胃癌(CA-724)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前列腺特異抗原(PSA)（男性）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BC7E5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CA125腫瘤標記(CA 125)（女性）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41B70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CA153乳癌（女性）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41B70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上</w:t>
            </w: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皮鱗狀細胞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癌(抗-SCC腫瘤標記)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41B70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NSE肺癌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β-HCG絨毛性腺激素</w:t>
            </w: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(女性子宮內膜癌檢查.男性</w:t>
            </w: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睪丸癌檢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甲狀腺檢查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甲狀腺刺激素免疫分析(TSH)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游離甲狀腺素(Free T4)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三碘甲狀腺素(T3)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X光檢查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超音波骨質密度檢查SONA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腰椎X光骨質密度測定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胸腔X光攝影KUB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左側髖骨骨質密度測定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胸腔(CXR)-正面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右側髖骨骨質密度測定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心臟、肺臟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腰椎側位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X光檢查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骨密度篩檢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超音波骨質密度檢查SONA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骨質密度DXA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全身型骨質密度檢測(腰椎)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全身血管硬化度分析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81108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動</w:t>
            </w:r>
            <w:r w:rsidR="00811085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脈</w:t>
            </w: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阻塞性指數，動脈彈性指數(右</w:t>
            </w: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左側)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能量醫學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神經分析儀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心血管及代謝系統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周邊動脈硬化評估</w:t>
            </w: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(Assessment of Atherosclerosis)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總膽固醇/高密度脂蛋白膽固醇比</w:t>
            </w: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(T-CHO/HDL)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small-dense LDL(</w:t>
            </w: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超壞膽固醇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十年心血管疾病風險評估</w:t>
            </w: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(10-year CVD Risk Score)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風險評估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心血管疾病評估(Framingham)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免疫系統檢查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RA factor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41B70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心臟機能檢查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同半</w:t>
            </w: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胱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 (Homocysteine)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BC7E56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高敏感C-反應蛋白(HS-CRP)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心肌酵素脢/</w:t>
            </w: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肌酸磷化脢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CPK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乳酸脫氫酵素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(LDH)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氮端原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生B</w:t>
            </w: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型利鈉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蛋白鏈(NT-</w:t>
            </w:r>
            <w:proofErr w:type="spell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proBNP</w:t>
            </w:r>
            <w:proofErr w:type="spell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肌酸磷化</w:t>
            </w:r>
            <w:proofErr w:type="gramEnd"/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酵素CPK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心電圖檢查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運動心電圖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靜態心電圖檢查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血氧濃度測量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Spo2末梢飽和血氧濃度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肺部檢查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胸部X光檢查 -正面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肺活量.最大吐氣量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胸部X光檢查 -側面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肺換氣機能篩檢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肺功能檢查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腹部檢查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腹腔X光攝影KUB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超音波檢查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彩色Doppler心臟超音波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全套腎上腺皮脂壓力分析(H01)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鼻咽內視鏡檢查(每周二,四</w:t>
            </w: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勿約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攝護腺超音波（男性）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碳十三尿素呼氣試驗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鐵質健康圖譜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腹部超音波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上腹部超音波檢查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上腹部超音波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膀胱超音波（男性）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幽門桿菌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C13尿素呼氣幽門桿菌檢查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3D7818" w:rsidRPr="003D7818" w:rsidTr="003D7818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Helicobacter  pylori抗體檢查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3D7818" w:rsidRPr="003D7818" w:rsidTr="00341B7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基因檢測 (二</w:t>
            </w: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lastRenderedPageBreak/>
              <w:t>選</w:t>
            </w: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lastRenderedPageBreak/>
              <w:t>酒精代謝基因檢測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41B7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spell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ApoE</w:t>
            </w:r>
            <w:proofErr w:type="spell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阿茲海默症風險基因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心臟冠狀動脈血管鈣化分析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電腦斷層掃描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低劑量肺部電腦斷層chest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頭部電腦斷層 brain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腹部電腦斷層 abdomen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骨盆電腦斷層 Pelvis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動脈硬化分析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骨骼密度偵測：腰部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數位眼底攝影檢查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(二選</w:t>
            </w: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睪固酮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(Testosterone)+活性</w:t>
            </w: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睪固酮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(Free Testosterone)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(二選</w:t>
            </w: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婦科超音波+子宮頸抹片檢查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濾泡刺激素(FSH)+黃體化激素 (LH)+雌性激素(Estradiol)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(三選</w:t>
            </w: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動脈硬化分析+頸動脈超音波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癌抗原72-4 (胃癌)(CA 72-4)+胃</w:t>
            </w: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鏡檢查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上消化道攝影檢查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UGI上消化道X光攝影檢查(非侵入性)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骨密度檢查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攝護腺超音波(男性)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鼻咽內視鏡檢查(每周二,四</w:t>
            </w: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勿約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婦科超音波(侵入式/</w:t>
            </w: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漲尿式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)(女性)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41B7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骨質密度檢查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41B7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(五選二)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UGI上消化道X光攝影檢查(非侵入性)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攝護腺(前列腺)超音波檢查(男性)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41B7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甲狀腺超音波掃描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41B7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乳房超音波檢查(女性)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41B7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婦科超音波檢查(女性)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骨質密度分析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全身雙能量骨質密度分析(DPX-NT)髖骨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全身血管硬化度分析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動脈阻塞性指數、動脈彈性指數(右</w:t>
            </w: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左側)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能量醫學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神經分析儀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動脈超音波檢查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3D7818" w:rsidRPr="003D7818" w:rsidRDefault="003D7818" w:rsidP="00B6178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.</w:t>
            </w: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頸動脈超音波掃描</w:t>
            </w: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頸部、淋巴結、耳、鼻、喉、鼻咽鏡檢查</w:t>
            </w: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角膜和</w:t>
            </w:r>
            <w:r w:rsidR="00B6178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瞳</w:t>
            </w: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孔、眼球運動、眼瞼和結膜、眼壓、眼底</w:t>
            </w:r>
            <w:bookmarkStart w:id="0" w:name="_GoBack"/>
            <w:bookmarkEnd w:id="0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鏡、色覺等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耳鼻喉科檢查</w:t>
            </w: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耳鼻喉專科醫師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眼科綜合檢查</w:t>
            </w: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眼科專科醫師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上消化道攝影檢查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二.</w:t>
            </w: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UGI上消化道X光攝影檢查(非侵入性)</w:t>
            </w: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胃部鼻胃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內視鏡檢查     (侵入性)</w:t>
            </w: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大腸乙狀結腸鏡檢查     (侵入性)</w:t>
            </w: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（需事先預約並取藥）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上消化道內視鏡檢查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大腸乙狀結腸鏡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舒眠腸胃內視鏡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舒眠胃鏡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舒眠大腸鏡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胃幽門螺旋桿菌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高級代餐包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理學檢查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理學檢查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高危個案關懷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健康管理師電話關懷並提供建議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侵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性病個案管理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健康管理師電話關懷並追蹤生活型態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異常個案管理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健康管理師電話關懷並主動安排進一步門診、檢查、住院或轉院等服務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子宮頸癌篩檢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麗柏薄層</w:t>
            </w:r>
            <w:proofErr w:type="gram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子宮抹片(女)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維生素D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spell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Vit</w:t>
            </w:r>
            <w:proofErr w:type="spell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D3(25,OH </w:t>
            </w:r>
            <w:proofErr w:type="spell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vit</w:t>
            </w:r>
            <w:proofErr w:type="spell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D)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D78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人類免疫不全病毒疾病篩檢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人類免疫缺乏病毒(Human Immunodeficiency </w:t>
            </w:r>
            <w:proofErr w:type="spellStart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Virus,HIV</w:t>
            </w:r>
            <w:proofErr w:type="spellEnd"/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E9277A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9277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818" w:rsidRPr="003D7818" w:rsidTr="00341B7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醫師總評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醫師總評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41B7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個人報告書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提供個人精美報告書含衛教指南乙份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3D7818" w:rsidRPr="003D7818" w:rsidTr="003D78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餐點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3D7818" w:rsidRPr="003D7818" w:rsidRDefault="003D7818" w:rsidP="003D7818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餐點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18" w:rsidRPr="003D7818" w:rsidRDefault="003D7818" w:rsidP="003D7818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3D7818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</w:tbl>
    <w:p w:rsidR="006461D6" w:rsidRPr="003D7818" w:rsidRDefault="006461D6">
      <w:pPr>
        <w:rPr>
          <w:rFonts w:ascii="微軟正黑體" w:eastAsia="微軟正黑體" w:hAnsi="微軟正黑體"/>
          <w:sz w:val="20"/>
          <w:szCs w:val="20"/>
        </w:rPr>
      </w:pPr>
    </w:p>
    <w:sectPr w:rsidR="006461D6" w:rsidRPr="003D78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E3" w:rsidRDefault="00F03BE3" w:rsidP="003556C9">
      <w:r>
        <w:separator/>
      </w:r>
    </w:p>
  </w:endnote>
  <w:endnote w:type="continuationSeparator" w:id="0">
    <w:p w:rsidR="00F03BE3" w:rsidRDefault="00F03BE3" w:rsidP="0035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49601"/>
      <w:docPartObj>
        <w:docPartGallery w:val="Page Numbers (Bottom of Page)"/>
        <w:docPartUnique/>
      </w:docPartObj>
    </w:sdtPr>
    <w:sdtEndPr/>
    <w:sdtContent>
      <w:p w:rsidR="007E6245" w:rsidRDefault="007E62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78F" w:rsidRPr="00B6178F">
          <w:rPr>
            <w:noProof/>
            <w:lang w:val="zh-TW"/>
          </w:rPr>
          <w:t>8</w:t>
        </w:r>
        <w:r>
          <w:fldChar w:fldCharType="end"/>
        </w:r>
      </w:p>
    </w:sdtContent>
  </w:sdt>
  <w:p w:rsidR="007E6245" w:rsidRDefault="007E62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E3" w:rsidRDefault="00F03BE3" w:rsidP="003556C9">
      <w:r>
        <w:separator/>
      </w:r>
    </w:p>
  </w:footnote>
  <w:footnote w:type="continuationSeparator" w:id="0">
    <w:p w:rsidR="00F03BE3" w:rsidRDefault="00F03BE3" w:rsidP="00355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D6"/>
    <w:rsid w:val="00066459"/>
    <w:rsid w:val="000D3AAE"/>
    <w:rsid w:val="0015505A"/>
    <w:rsid w:val="00341B70"/>
    <w:rsid w:val="003556C9"/>
    <w:rsid w:val="003D7818"/>
    <w:rsid w:val="003F64DC"/>
    <w:rsid w:val="004F4077"/>
    <w:rsid w:val="006067BC"/>
    <w:rsid w:val="006461D6"/>
    <w:rsid w:val="007E6245"/>
    <w:rsid w:val="007F5407"/>
    <w:rsid w:val="0080441E"/>
    <w:rsid w:val="00811085"/>
    <w:rsid w:val="0095622E"/>
    <w:rsid w:val="00961B8F"/>
    <w:rsid w:val="00B6178F"/>
    <w:rsid w:val="00BC7E56"/>
    <w:rsid w:val="00C20E39"/>
    <w:rsid w:val="00C23CDC"/>
    <w:rsid w:val="00D72E1C"/>
    <w:rsid w:val="00E5552D"/>
    <w:rsid w:val="00E9277A"/>
    <w:rsid w:val="00F03BE3"/>
    <w:rsid w:val="00F06DAC"/>
    <w:rsid w:val="00FA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1D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6461D6"/>
    <w:rPr>
      <w:color w:val="800080"/>
      <w:u w:val="single"/>
    </w:rPr>
  </w:style>
  <w:style w:type="paragraph" w:customStyle="1" w:styleId="font5">
    <w:name w:val="font5"/>
    <w:basedOn w:val="a"/>
    <w:rsid w:val="006461D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461D6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8">
    <w:name w:val="font8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7">
    <w:name w:val="xl67"/>
    <w:basedOn w:val="a"/>
    <w:rsid w:val="006461D6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68">
    <w:name w:val="xl6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69">
    <w:name w:val="xl6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0">
    <w:name w:val="xl70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2">
    <w:name w:val="xl72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3">
    <w:name w:val="xl7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4">
    <w:name w:val="xl74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75">
    <w:name w:val="xl75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6">
    <w:name w:val="xl76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7">
    <w:name w:val="xl7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8">
    <w:name w:val="xl7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0">
    <w:name w:val="xl80"/>
    <w:basedOn w:val="a"/>
    <w:rsid w:val="006461D6"/>
    <w:pPr>
      <w:widowControl/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1">
    <w:name w:val="xl8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2">
    <w:name w:val="xl82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3">
    <w:name w:val="xl83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4">
    <w:name w:val="xl84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5">
    <w:name w:val="xl8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6">
    <w:name w:val="xl86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7">
    <w:name w:val="xl8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8">
    <w:name w:val="xl88"/>
    <w:basedOn w:val="a"/>
    <w:rsid w:val="006461D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9">
    <w:name w:val="xl8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0">
    <w:name w:val="xl90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1">
    <w:name w:val="xl9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2">
    <w:name w:val="xl92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3">
    <w:name w:val="xl9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4">
    <w:name w:val="xl94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5">
    <w:name w:val="xl95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6">
    <w:name w:val="xl96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7">
    <w:name w:val="xl97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8">
    <w:name w:val="xl98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9">
    <w:name w:val="xl9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0">
    <w:name w:val="xl100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1">
    <w:name w:val="xl101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2">
    <w:name w:val="xl102"/>
    <w:basedOn w:val="a"/>
    <w:rsid w:val="006461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3">
    <w:name w:val="xl103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5">
    <w:name w:val="xl10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6">
    <w:name w:val="xl106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556C9"/>
    <w:rPr>
      <w:kern w:val="2"/>
    </w:rPr>
  </w:style>
  <w:style w:type="paragraph" w:styleId="a7">
    <w:name w:val="footer"/>
    <w:basedOn w:val="a"/>
    <w:link w:val="a8"/>
    <w:uiPriority w:val="99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6C9"/>
    <w:rPr>
      <w:kern w:val="2"/>
    </w:rPr>
  </w:style>
  <w:style w:type="numbering" w:customStyle="1" w:styleId="1">
    <w:name w:val="無清單1"/>
    <w:next w:val="a2"/>
    <w:uiPriority w:val="99"/>
    <w:semiHidden/>
    <w:unhideWhenUsed/>
    <w:rsid w:val="00066459"/>
  </w:style>
  <w:style w:type="numbering" w:customStyle="1" w:styleId="2">
    <w:name w:val="無清單2"/>
    <w:next w:val="a2"/>
    <w:uiPriority w:val="99"/>
    <w:semiHidden/>
    <w:unhideWhenUsed/>
    <w:rsid w:val="003D7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1D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6461D6"/>
    <w:rPr>
      <w:color w:val="800080"/>
      <w:u w:val="single"/>
    </w:rPr>
  </w:style>
  <w:style w:type="paragraph" w:customStyle="1" w:styleId="font5">
    <w:name w:val="font5"/>
    <w:basedOn w:val="a"/>
    <w:rsid w:val="006461D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461D6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8">
    <w:name w:val="font8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7">
    <w:name w:val="xl67"/>
    <w:basedOn w:val="a"/>
    <w:rsid w:val="006461D6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68">
    <w:name w:val="xl6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69">
    <w:name w:val="xl6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0">
    <w:name w:val="xl70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2">
    <w:name w:val="xl72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3">
    <w:name w:val="xl7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4">
    <w:name w:val="xl74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75">
    <w:name w:val="xl75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6">
    <w:name w:val="xl76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7">
    <w:name w:val="xl7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8">
    <w:name w:val="xl7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0">
    <w:name w:val="xl80"/>
    <w:basedOn w:val="a"/>
    <w:rsid w:val="006461D6"/>
    <w:pPr>
      <w:widowControl/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1">
    <w:name w:val="xl8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2">
    <w:name w:val="xl82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3">
    <w:name w:val="xl83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4">
    <w:name w:val="xl84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5">
    <w:name w:val="xl8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6">
    <w:name w:val="xl86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7">
    <w:name w:val="xl8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8">
    <w:name w:val="xl88"/>
    <w:basedOn w:val="a"/>
    <w:rsid w:val="006461D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9">
    <w:name w:val="xl8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0">
    <w:name w:val="xl90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1">
    <w:name w:val="xl9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2">
    <w:name w:val="xl92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3">
    <w:name w:val="xl9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4">
    <w:name w:val="xl94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5">
    <w:name w:val="xl95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6">
    <w:name w:val="xl96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7">
    <w:name w:val="xl97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8">
    <w:name w:val="xl98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9">
    <w:name w:val="xl9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0">
    <w:name w:val="xl100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1">
    <w:name w:val="xl101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2">
    <w:name w:val="xl102"/>
    <w:basedOn w:val="a"/>
    <w:rsid w:val="006461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3">
    <w:name w:val="xl103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5">
    <w:name w:val="xl10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6">
    <w:name w:val="xl106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556C9"/>
    <w:rPr>
      <w:kern w:val="2"/>
    </w:rPr>
  </w:style>
  <w:style w:type="paragraph" w:styleId="a7">
    <w:name w:val="footer"/>
    <w:basedOn w:val="a"/>
    <w:link w:val="a8"/>
    <w:uiPriority w:val="99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6C9"/>
    <w:rPr>
      <w:kern w:val="2"/>
    </w:rPr>
  </w:style>
  <w:style w:type="numbering" w:customStyle="1" w:styleId="1">
    <w:name w:val="無清單1"/>
    <w:next w:val="a2"/>
    <w:uiPriority w:val="99"/>
    <w:semiHidden/>
    <w:unhideWhenUsed/>
    <w:rsid w:val="00066459"/>
  </w:style>
  <w:style w:type="numbering" w:customStyle="1" w:styleId="2">
    <w:name w:val="無清單2"/>
    <w:next w:val="a2"/>
    <w:uiPriority w:val="99"/>
    <w:semiHidden/>
    <w:unhideWhenUsed/>
    <w:rsid w:val="003D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666</Words>
  <Characters>3797</Characters>
  <Application>Microsoft Office Word</Application>
  <DocSecurity>0</DocSecurity>
  <Lines>31</Lines>
  <Paragraphs>8</Paragraphs>
  <ScaleCrop>false</ScaleCrop>
  <Company>TransGlobe Life Insurance Inc.,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Chen 陳蕾</dc:creator>
  <cp:lastModifiedBy>Lei Chen 陳蕾</cp:lastModifiedBy>
  <cp:revision>12</cp:revision>
  <dcterms:created xsi:type="dcterms:W3CDTF">2021-02-27T05:23:00Z</dcterms:created>
  <dcterms:modified xsi:type="dcterms:W3CDTF">2021-03-13T08:54:00Z</dcterms:modified>
</cp:coreProperties>
</file>